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F" w:rsidRDefault="00D65B3F" w:rsidP="00F5315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2A158E"/>
          <w:kern w:val="36"/>
        </w:rPr>
      </w:pPr>
      <w:bookmarkStart w:id="0" w:name="_GoBack"/>
      <w:bookmarkEnd w:id="0"/>
    </w:p>
    <w:p w:rsidR="00D65B3F" w:rsidRDefault="00D65B3F" w:rsidP="00F5315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2A158E"/>
          <w:kern w:val="36"/>
        </w:rPr>
      </w:pPr>
    </w:p>
    <w:p w:rsidR="007D6EB5" w:rsidRDefault="007D6EB5" w:rsidP="0036029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</w:pPr>
    </w:p>
    <w:p w:rsidR="007D6EB5" w:rsidRDefault="007D6EB5" w:rsidP="0036029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</w:pPr>
    </w:p>
    <w:p w:rsidR="007D6EB5" w:rsidRDefault="007D6EB5" w:rsidP="0036029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</w:pPr>
    </w:p>
    <w:p w:rsidR="007D6EB5" w:rsidRDefault="007D6EB5" w:rsidP="0036029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</w:pPr>
    </w:p>
    <w:p w:rsidR="0036029A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</w:pPr>
      <w:r w:rsidRPr="0036029A"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  <w:t>Bolton Castle Season Ticket</w:t>
      </w:r>
    </w:p>
    <w:p w:rsidR="0036029A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</w:pPr>
    </w:p>
    <w:p w:rsidR="0036029A" w:rsidRPr="00765990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</w:pPr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>Season ticke</w:t>
      </w:r>
      <w:r w:rsidR="00C86798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>ts can give you unlimited visits</w:t>
      </w:r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 xml:space="preserve"> to the Castle, Gardens, Falconry Experience and Wild Boar Park and includes free entry on</w:t>
      </w:r>
      <w:r w:rsidR="00C86798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 xml:space="preserve"> most</w:t>
      </w:r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 xml:space="preserve"> events days giving you the chance to enjoy everything this magnificent Castle has to offer for an entire season.  </w:t>
      </w:r>
    </w:p>
    <w:p w:rsidR="0036029A" w:rsidRPr="00765990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</w:pPr>
    </w:p>
    <w:p w:rsidR="0036029A" w:rsidRPr="00765990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</w:pPr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>We offer sep</w:t>
      </w:r>
      <w:r w:rsidR="000F2D48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>arate tickets for the Castle and Gardens</w:t>
      </w:r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 xml:space="preserve"> or Gardens Only tickets for those who just wish to experience the </w:t>
      </w:r>
      <w:proofErr w:type="gramStart"/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>Medieval</w:t>
      </w:r>
      <w:proofErr w:type="gramEnd"/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 xml:space="preserve"> gardens during the changing seasons. </w:t>
      </w:r>
    </w:p>
    <w:p w:rsidR="0036029A" w:rsidRPr="00765990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</w:pPr>
    </w:p>
    <w:p w:rsidR="0036029A" w:rsidRPr="00765990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</w:pPr>
      <w:r w:rsidRPr="00765990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>Season tickets make a wonderful present for your family or friends. Why not give them</w:t>
      </w:r>
      <w:r w:rsidR="000F2D48">
        <w:rPr>
          <w:rFonts w:ascii="Verdana" w:eastAsia="Times New Roman" w:hAnsi="Verdana" w:cs="Arial"/>
          <w:bCs/>
          <w:color w:val="826C6C"/>
          <w:kern w:val="36"/>
          <w:sz w:val="20"/>
          <w:szCs w:val="20"/>
        </w:rPr>
        <w:t xml:space="preserve"> something different this year?</w:t>
      </w:r>
    </w:p>
    <w:p w:rsidR="0036029A" w:rsidRDefault="0036029A" w:rsidP="000F2D4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color w:val="826C6C"/>
          <w:kern w:val="36"/>
        </w:rPr>
      </w:pPr>
    </w:p>
    <w:p w:rsidR="00064D6C" w:rsidRPr="00765990" w:rsidRDefault="00064D6C" w:rsidP="00064D6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</w:pPr>
      <w:r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  <w:t xml:space="preserve">                                            </w:t>
      </w:r>
      <w:r w:rsidRPr="00765990">
        <w:rPr>
          <w:rFonts w:ascii="Arial" w:eastAsia="Times New Roman" w:hAnsi="Arial" w:cs="Arial"/>
          <w:bCs/>
          <w:color w:val="788D8D"/>
          <w:kern w:val="36"/>
          <w:sz w:val="30"/>
          <w:szCs w:val="30"/>
        </w:rPr>
        <w:t>Ticket prices</w:t>
      </w:r>
    </w:p>
    <w:p w:rsidR="0036029A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</w:rPr>
      </w:pPr>
    </w:p>
    <w:tbl>
      <w:tblPr>
        <w:tblStyle w:val="TableGrid"/>
        <w:tblpPr w:leftFromText="180" w:rightFromText="180" w:vertAnchor="text" w:horzAnchor="margin" w:tblpXSpec="center" w:tblpY="185"/>
        <w:tblW w:w="10490" w:type="dxa"/>
        <w:tblLayout w:type="fixed"/>
        <w:tblLook w:val="04A0" w:firstRow="1" w:lastRow="0" w:firstColumn="1" w:lastColumn="0" w:noHBand="0" w:noVBand="1"/>
      </w:tblPr>
      <w:tblGrid>
        <w:gridCol w:w="2193"/>
        <w:gridCol w:w="790"/>
        <w:gridCol w:w="905"/>
        <w:gridCol w:w="1108"/>
        <w:gridCol w:w="1383"/>
        <w:gridCol w:w="1418"/>
        <w:gridCol w:w="1418"/>
        <w:gridCol w:w="1275"/>
      </w:tblGrid>
      <w:tr w:rsidR="00F53157" w:rsidTr="00F53157">
        <w:tc>
          <w:tcPr>
            <w:tcW w:w="2193" w:type="dxa"/>
          </w:tcPr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Ticket Type</w:t>
            </w:r>
          </w:p>
        </w:tc>
        <w:tc>
          <w:tcPr>
            <w:tcW w:w="790" w:type="dxa"/>
          </w:tcPr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A</w:t>
            </w: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1 Adult</w:t>
            </w:r>
          </w:p>
        </w:tc>
        <w:tc>
          <w:tcPr>
            <w:tcW w:w="905" w:type="dxa"/>
          </w:tcPr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B</w:t>
            </w: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2 Adults </w:t>
            </w:r>
          </w:p>
        </w:tc>
        <w:tc>
          <w:tcPr>
            <w:tcW w:w="1108" w:type="dxa"/>
          </w:tcPr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C</w:t>
            </w: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1 Adult and 1 child</w:t>
            </w:r>
          </w:p>
        </w:tc>
        <w:tc>
          <w:tcPr>
            <w:tcW w:w="1383" w:type="dxa"/>
          </w:tcPr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D</w:t>
            </w: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1 Adult and two children</w:t>
            </w: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 or 2 adults and 1 child. </w:t>
            </w:r>
          </w:p>
        </w:tc>
        <w:tc>
          <w:tcPr>
            <w:tcW w:w="1418" w:type="dxa"/>
          </w:tcPr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E</w:t>
            </w: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2 Adults and up to 3 children or 1 Adult and 4 </w:t>
            </w: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children</w:t>
            </w:r>
          </w:p>
        </w:tc>
        <w:tc>
          <w:tcPr>
            <w:tcW w:w="1418" w:type="dxa"/>
          </w:tcPr>
          <w:p w:rsidR="00F53157" w:rsidRDefault="00F53157" w:rsidP="00A50BA7">
            <w:pPr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   G</w:t>
            </w: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1 </w:t>
            </w:r>
            <w:proofErr w:type="spellStart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Conc</w:t>
            </w:r>
            <w:proofErr w:type="spellEnd"/>
          </w:p>
        </w:tc>
        <w:tc>
          <w:tcPr>
            <w:tcW w:w="1275" w:type="dxa"/>
          </w:tcPr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H</w:t>
            </w: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2 </w:t>
            </w:r>
            <w:proofErr w:type="spellStart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conc</w:t>
            </w:r>
            <w:proofErr w:type="spellEnd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 </w:t>
            </w:r>
          </w:p>
        </w:tc>
      </w:tr>
      <w:tr w:rsidR="00F53157" w:rsidTr="00F53157">
        <w:tc>
          <w:tcPr>
            <w:tcW w:w="2193" w:type="dxa"/>
          </w:tcPr>
          <w:p w:rsidR="00F53157" w:rsidRPr="00765990" w:rsidRDefault="00F53157" w:rsidP="00064D6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Castle and Gardens (</w:t>
            </w:r>
            <w:proofErr w:type="spellStart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inc</w:t>
            </w:r>
            <w:proofErr w:type="spellEnd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 Hawk and Owl displays in courtyard, archery and wild boar)</w:t>
            </w:r>
          </w:p>
        </w:tc>
        <w:tc>
          <w:tcPr>
            <w:tcW w:w="790" w:type="dxa"/>
          </w:tcPr>
          <w:p w:rsidR="00F53157" w:rsidRDefault="00F53157" w:rsidP="00064D6C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£17</w:t>
            </w:r>
          </w:p>
        </w:tc>
        <w:tc>
          <w:tcPr>
            <w:tcW w:w="905" w:type="dxa"/>
          </w:tcPr>
          <w:p w:rsidR="00F53157" w:rsidRDefault="00F53157" w:rsidP="00064D6C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£34</w:t>
            </w:r>
          </w:p>
        </w:tc>
        <w:tc>
          <w:tcPr>
            <w:tcW w:w="1108" w:type="dxa"/>
          </w:tcPr>
          <w:p w:rsidR="00F53157" w:rsidRDefault="00F53157" w:rsidP="00064D6C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£30</w:t>
            </w:r>
          </w:p>
        </w:tc>
        <w:tc>
          <w:tcPr>
            <w:tcW w:w="1383" w:type="dxa"/>
          </w:tcPr>
          <w:p w:rsidR="00F53157" w:rsidRDefault="00F53157" w:rsidP="00064D6C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£46</w:t>
            </w:r>
          </w:p>
        </w:tc>
        <w:tc>
          <w:tcPr>
            <w:tcW w:w="1418" w:type="dxa"/>
          </w:tcPr>
          <w:p w:rsidR="00F53157" w:rsidRDefault="00F53157" w:rsidP="00064D6C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£60</w:t>
            </w:r>
          </w:p>
        </w:tc>
        <w:tc>
          <w:tcPr>
            <w:tcW w:w="1418" w:type="dxa"/>
          </w:tcPr>
          <w:p w:rsidR="00F53157" w:rsidRDefault="00F53157" w:rsidP="00064D6C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£14</w:t>
            </w:r>
          </w:p>
        </w:tc>
        <w:tc>
          <w:tcPr>
            <w:tcW w:w="1275" w:type="dxa"/>
          </w:tcPr>
          <w:p w:rsidR="00F53157" w:rsidRDefault="00F53157" w:rsidP="00064D6C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£28</w:t>
            </w:r>
          </w:p>
        </w:tc>
      </w:tr>
      <w:tr w:rsidR="00F53157" w:rsidTr="00F53157">
        <w:tc>
          <w:tcPr>
            <w:tcW w:w="2193" w:type="dxa"/>
          </w:tcPr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Ticket type</w:t>
            </w:r>
          </w:p>
        </w:tc>
        <w:tc>
          <w:tcPr>
            <w:tcW w:w="790" w:type="dxa"/>
          </w:tcPr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I</w:t>
            </w: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1 Adult</w:t>
            </w:r>
          </w:p>
        </w:tc>
        <w:tc>
          <w:tcPr>
            <w:tcW w:w="905" w:type="dxa"/>
          </w:tcPr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J</w:t>
            </w: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2 Adults </w:t>
            </w:r>
          </w:p>
        </w:tc>
        <w:tc>
          <w:tcPr>
            <w:tcW w:w="1108" w:type="dxa"/>
          </w:tcPr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K</w:t>
            </w: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1 Adult and 1 child</w:t>
            </w:r>
          </w:p>
        </w:tc>
        <w:tc>
          <w:tcPr>
            <w:tcW w:w="1383" w:type="dxa"/>
          </w:tcPr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L</w:t>
            </w: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1 Adult and two children</w:t>
            </w:r>
          </w:p>
        </w:tc>
        <w:tc>
          <w:tcPr>
            <w:tcW w:w="1418" w:type="dxa"/>
          </w:tcPr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M</w:t>
            </w: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2 Adults and 2 children or 1 Adult and 3 children</w:t>
            </w:r>
          </w:p>
        </w:tc>
        <w:tc>
          <w:tcPr>
            <w:tcW w:w="1418" w:type="dxa"/>
          </w:tcPr>
          <w:p w:rsidR="00F53157" w:rsidRDefault="00F53157" w:rsidP="004E4A78">
            <w:pPr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   O</w:t>
            </w: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1 </w:t>
            </w:r>
            <w:proofErr w:type="spellStart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Conc</w:t>
            </w:r>
            <w:proofErr w:type="spellEnd"/>
          </w:p>
        </w:tc>
        <w:tc>
          <w:tcPr>
            <w:tcW w:w="1275" w:type="dxa"/>
          </w:tcPr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788D8D"/>
                <w:kern w:val="36"/>
              </w:rPr>
              <w:t>P</w:t>
            </w: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</w:p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2 </w:t>
            </w:r>
            <w:proofErr w:type="spellStart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conc</w:t>
            </w:r>
            <w:proofErr w:type="spellEnd"/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 xml:space="preserve"> </w:t>
            </w:r>
          </w:p>
        </w:tc>
      </w:tr>
      <w:tr w:rsidR="00F53157" w:rsidTr="00F53157">
        <w:tc>
          <w:tcPr>
            <w:tcW w:w="2193" w:type="dxa"/>
          </w:tcPr>
          <w:p w:rsidR="00F53157" w:rsidRPr="00765990" w:rsidRDefault="00F53157" w:rsidP="004E4A78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788D8D"/>
                <w:kern w:val="36"/>
              </w:rPr>
            </w:pPr>
            <w:r w:rsidRPr="00765990">
              <w:rPr>
                <w:rFonts w:ascii="Arial" w:eastAsia="Times New Roman" w:hAnsi="Arial" w:cs="Arial"/>
                <w:bCs/>
                <w:color w:val="788D8D"/>
                <w:kern w:val="36"/>
              </w:rPr>
              <w:t>Gardens only (includes Falconry displays in garden and wild boar)</w:t>
            </w:r>
          </w:p>
        </w:tc>
        <w:tc>
          <w:tcPr>
            <w:tcW w:w="790" w:type="dxa"/>
          </w:tcPr>
          <w:p w:rsidR="00F53157" w:rsidRDefault="007D6EB5" w:rsidP="004E4A78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£8</w:t>
            </w:r>
          </w:p>
        </w:tc>
        <w:tc>
          <w:tcPr>
            <w:tcW w:w="905" w:type="dxa"/>
          </w:tcPr>
          <w:p w:rsidR="00F53157" w:rsidRDefault="007D6EB5" w:rsidP="004E4A78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£16</w:t>
            </w:r>
          </w:p>
        </w:tc>
        <w:tc>
          <w:tcPr>
            <w:tcW w:w="1108" w:type="dxa"/>
          </w:tcPr>
          <w:p w:rsidR="00F53157" w:rsidRDefault="007D6EB5" w:rsidP="004E4A78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£14</w:t>
            </w:r>
          </w:p>
        </w:tc>
        <w:tc>
          <w:tcPr>
            <w:tcW w:w="1383" w:type="dxa"/>
          </w:tcPr>
          <w:p w:rsidR="00F53157" w:rsidRDefault="007D6EB5" w:rsidP="004E4A78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£16</w:t>
            </w:r>
          </w:p>
        </w:tc>
        <w:tc>
          <w:tcPr>
            <w:tcW w:w="1418" w:type="dxa"/>
          </w:tcPr>
          <w:p w:rsidR="00F53157" w:rsidRDefault="007D6EB5" w:rsidP="004E4A78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£18</w:t>
            </w:r>
          </w:p>
        </w:tc>
        <w:tc>
          <w:tcPr>
            <w:tcW w:w="1418" w:type="dxa"/>
          </w:tcPr>
          <w:p w:rsidR="00F53157" w:rsidRDefault="007D6EB5" w:rsidP="004E4A78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£6</w:t>
            </w:r>
          </w:p>
        </w:tc>
        <w:tc>
          <w:tcPr>
            <w:tcW w:w="1275" w:type="dxa"/>
          </w:tcPr>
          <w:p w:rsidR="00F53157" w:rsidRDefault="007D6EB5" w:rsidP="004E4A78">
            <w:pPr>
              <w:jc w:val="center"/>
              <w:outlineLvl w:val="1"/>
              <w:rPr>
                <w:rFonts w:ascii="Verdana" w:eastAsia="Times New Roman" w:hAnsi="Verdana" w:cs="Arial"/>
                <w:bCs/>
                <w:color w:val="826C6C"/>
                <w:kern w:val="36"/>
              </w:rPr>
            </w:pPr>
            <w:r>
              <w:rPr>
                <w:rFonts w:ascii="Verdana" w:eastAsia="Times New Roman" w:hAnsi="Verdana" w:cs="Arial"/>
                <w:bCs/>
                <w:color w:val="826C6C"/>
                <w:kern w:val="36"/>
              </w:rPr>
              <w:t>£12</w:t>
            </w:r>
          </w:p>
        </w:tc>
      </w:tr>
    </w:tbl>
    <w:p w:rsidR="0036029A" w:rsidRDefault="0036029A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</w:rPr>
      </w:pPr>
    </w:p>
    <w:p w:rsidR="00C63AD2" w:rsidRDefault="00C63AD2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</w:rPr>
      </w:pPr>
      <w:r>
        <w:rPr>
          <w:rFonts w:ascii="Verdana" w:eastAsia="Times New Roman" w:hAnsi="Verdana" w:cs="Arial"/>
          <w:bCs/>
          <w:color w:val="826C6C"/>
          <w:kern w:val="36"/>
        </w:rPr>
        <w:t xml:space="preserve">Season ticket holders will receive a car parking ticket to display in their cars during visits so they do not need to get a refund each time. </w:t>
      </w:r>
    </w:p>
    <w:p w:rsidR="00C63AD2" w:rsidRDefault="00C63AD2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</w:rPr>
      </w:pPr>
    </w:p>
    <w:p w:rsidR="00C63AD2" w:rsidRDefault="00C63AD2" w:rsidP="00F5315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Cs/>
          <w:color w:val="826C6C"/>
          <w:kern w:val="36"/>
        </w:rPr>
      </w:pPr>
      <w:r>
        <w:rPr>
          <w:rFonts w:ascii="Verdana" w:eastAsia="Times New Roman" w:hAnsi="Verdana" w:cs="Arial"/>
          <w:bCs/>
          <w:color w:val="826C6C"/>
          <w:kern w:val="36"/>
        </w:rPr>
        <w:t xml:space="preserve">To purchase a season ticket please call the Castle on 01969 923981 </w:t>
      </w:r>
      <w:r w:rsidR="008D1878">
        <w:rPr>
          <w:rFonts w:ascii="Verdana" w:eastAsia="Times New Roman" w:hAnsi="Verdana" w:cs="Arial"/>
          <w:bCs/>
          <w:color w:val="826C6C"/>
          <w:kern w:val="36"/>
        </w:rPr>
        <w:t xml:space="preserve">to make a card payment and </w:t>
      </w:r>
      <w:r>
        <w:rPr>
          <w:rFonts w:ascii="Verdana" w:eastAsia="Times New Roman" w:hAnsi="Verdana" w:cs="Arial"/>
          <w:bCs/>
          <w:color w:val="826C6C"/>
          <w:kern w:val="36"/>
        </w:rPr>
        <w:t>we will send out your ticket to you.</w:t>
      </w:r>
      <w:r w:rsidR="008D1878">
        <w:rPr>
          <w:rFonts w:ascii="Verdana" w:eastAsia="Times New Roman" w:hAnsi="Verdana" w:cs="Arial"/>
          <w:bCs/>
          <w:color w:val="826C6C"/>
          <w:kern w:val="36"/>
        </w:rPr>
        <w:t xml:space="preserve"> Or you can send a cheque to the Castle with the type of ticket required, a cheque for the correct amount and your address.</w:t>
      </w:r>
      <w:r>
        <w:rPr>
          <w:rFonts w:ascii="Verdana" w:eastAsia="Times New Roman" w:hAnsi="Verdana" w:cs="Arial"/>
          <w:bCs/>
          <w:color w:val="826C6C"/>
          <w:kern w:val="36"/>
        </w:rPr>
        <w:t xml:space="preserve"> Alternatively you can purchase tickets from the Castle admission desk during our open season. </w:t>
      </w:r>
    </w:p>
    <w:p w:rsidR="0036029A" w:rsidRDefault="0036029A" w:rsidP="007D6EB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color w:val="826C6C"/>
          <w:kern w:val="36"/>
        </w:rPr>
      </w:pPr>
    </w:p>
    <w:p w:rsidR="00C86798" w:rsidRPr="007D6EB5" w:rsidRDefault="007D6EB5" w:rsidP="0036029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826C6C"/>
          <w:kern w:val="36"/>
        </w:rPr>
      </w:pPr>
      <w:r w:rsidRPr="007D6EB5">
        <w:rPr>
          <w:rFonts w:ascii="Verdana" w:eastAsia="Times New Roman" w:hAnsi="Verdana" w:cs="Arial"/>
          <w:b/>
          <w:bCs/>
          <w:color w:val="826C6C"/>
          <w:kern w:val="36"/>
        </w:rPr>
        <w:t xml:space="preserve">Local Resident Season tickets still apply for DL8 – Pay once and come all year. </w:t>
      </w:r>
    </w:p>
    <w:p w:rsidR="0036029A" w:rsidRPr="00F53157" w:rsidRDefault="00C86798" w:rsidP="00F5315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Cs/>
          <w:color w:val="826C6C"/>
          <w:kern w:val="36"/>
        </w:rPr>
      </w:pPr>
      <w:r>
        <w:rPr>
          <w:rFonts w:ascii="Verdana" w:eastAsia="Times New Roman" w:hAnsi="Verdana" w:cs="Arial"/>
          <w:bCs/>
          <w:color w:val="826C6C"/>
          <w:kern w:val="36"/>
        </w:rPr>
        <w:t>Season tickets are not valid for out of hours/out of se</w:t>
      </w:r>
      <w:r w:rsidR="00F53157">
        <w:rPr>
          <w:rFonts w:ascii="Verdana" w:eastAsia="Times New Roman" w:hAnsi="Verdana" w:cs="Arial"/>
          <w:bCs/>
          <w:color w:val="826C6C"/>
          <w:kern w:val="36"/>
        </w:rPr>
        <w:t xml:space="preserve">ason events and private events. </w:t>
      </w:r>
    </w:p>
    <w:sectPr w:rsidR="0036029A" w:rsidRPr="00F53157" w:rsidSect="007D6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9A"/>
    <w:rsid w:val="00064D6C"/>
    <w:rsid w:val="000A76E7"/>
    <w:rsid w:val="000F2D48"/>
    <w:rsid w:val="0011468A"/>
    <w:rsid w:val="002F051D"/>
    <w:rsid w:val="0036029A"/>
    <w:rsid w:val="003A5DF3"/>
    <w:rsid w:val="004C182F"/>
    <w:rsid w:val="004E4A78"/>
    <w:rsid w:val="005132DC"/>
    <w:rsid w:val="006018AE"/>
    <w:rsid w:val="0069781E"/>
    <w:rsid w:val="00765990"/>
    <w:rsid w:val="007A5A42"/>
    <w:rsid w:val="007D6EB5"/>
    <w:rsid w:val="0081364F"/>
    <w:rsid w:val="008D1878"/>
    <w:rsid w:val="00A1748C"/>
    <w:rsid w:val="00A50BA7"/>
    <w:rsid w:val="00B66FD8"/>
    <w:rsid w:val="00C63AD2"/>
    <w:rsid w:val="00C86798"/>
    <w:rsid w:val="00CE711B"/>
    <w:rsid w:val="00D65B3F"/>
    <w:rsid w:val="00D91FC0"/>
    <w:rsid w:val="00E21AFC"/>
    <w:rsid w:val="00F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 Castle</dc:creator>
  <cp:lastModifiedBy>Bolton Castle</cp:lastModifiedBy>
  <cp:revision>2</cp:revision>
  <cp:lastPrinted>2014-11-17T11:55:00Z</cp:lastPrinted>
  <dcterms:created xsi:type="dcterms:W3CDTF">2014-11-20T08:55:00Z</dcterms:created>
  <dcterms:modified xsi:type="dcterms:W3CDTF">2014-11-20T08:55:00Z</dcterms:modified>
</cp:coreProperties>
</file>